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附件5</w:t>
      </w:r>
    </w:p>
    <w:p>
      <w:pPr>
        <w:spacing w:afterLines="50" w:line="500" w:lineRule="exact"/>
        <w:jc w:val="center"/>
        <w:rPr>
          <w:rFonts w:eastAsia="黑体"/>
          <w:bCs/>
          <w:color w:val="000000"/>
          <w:sz w:val="32"/>
          <w:szCs w:val="32"/>
        </w:rPr>
      </w:pPr>
      <w:r>
        <w:rPr>
          <w:rFonts w:hint="eastAsia" w:eastAsia="黑体"/>
          <w:bCs/>
          <w:color w:val="000000"/>
          <w:sz w:val="32"/>
          <w:szCs w:val="32"/>
        </w:rPr>
        <w:t>2017年国家工程建设QC小组活动优秀推进者</w:t>
      </w:r>
      <w:bookmarkStart w:id="0" w:name="_GoBack"/>
      <w:bookmarkEnd w:id="0"/>
    </w:p>
    <w:p>
      <w:pPr>
        <w:spacing w:afterLines="50" w:line="500" w:lineRule="exact"/>
        <w:jc w:val="center"/>
        <w:rPr>
          <w:rFonts w:hint="eastAsia" w:eastAsia="黑体"/>
          <w:bCs/>
          <w:color w:val="000000"/>
          <w:sz w:val="32"/>
          <w:szCs w:val="32"/>
        </w:rPr>
      </w:pPr>
      <w:r>
        <w:rPr>
          <w:rFonts w:hint="eastAsia" w:eastAsia="黑体"/>
          <w:bCs/>
          <w:color w:val="000000"/>
          <w:sz w:val="32"/>
          <w:szCs w:val="32"/>
        </w:rPr>
        <w:t>申 报 表</w:t>
      </w:r>
    </w:p>
    <w:p>
      <w:pPr>
        <w:spacing w:afterLines="50"/>
        <w:jc w:val="left"/>
        <w:rPr>
          <w:rFonts w:eastAsia="仿宋_GB2312"/>
          <w:color w:val="000000"/>
          <w:spacing w:val="-6"/>
          <w:sz w:val="24"/>
        </w:rPr>
      </w:pPr>
      <w:r>
        <w:rPr>
          <w:rFonts w:hint="eastAsia" w:eastAsia="仿宋_GB2312"/>
          <w:color w:val="000000"/>
          <w:spacing w:val="-6"/>
          <w:sz w:val="24"/>
        </w:rPr>
        <w:t>推荐省市、行业协会</w:t>
      </w:r>
      <w:r>
        <w:rPr>
          <w:rFonts w:hint="eastAsia" w:eastAsia="仿宋_GB2312"/>
          <w:color w:val="000000"/>
          <w:spacing w:val="-6"/>
          <w:sz w:val="24"/>
          <w:u w:val="single"/>
        </w:rPr>
        <w:t xml:space="preserve">                                           </w:t>
      </w:r>
    </w:p>
    <w:tbl>
      <w:tblPr>
        <w:tblStyle w:val="4"/>
        <w:tblW w:w="93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716"/>
        <w:gridCol w:w="624"/>
        <w:gridCol w:w="2700"/>
        <w:gridCol w:w="90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  名</w:t>
            </w:r>
          </w:p>
        </w:tc>
        <w:tc>
          <w:tcPr>
            <w:tcW w:w="1716" w:type="dxa"/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　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部门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　</w:t>
            </w:r>
          </w:p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　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 务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  位</w:t>
            </w:r>
          </w:p>
        </w:tc>
        <w:tc>
          <w:tcPr>
            <w:tcW w:w="5040" w:type="dxa"/>
            <w:gridSpan w:val="3"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手 机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通讯地址</w:t>
            </w:r>
          </w:p>
        </w:tc>
        <w:tc>
          <w:tcPr>
            <w:tcW w:w="504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　</w:t>
            </w:r>
          </w:p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　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邮 编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7" w:hRule="atLeast"/>
          <w:jc w:val="center"/>
        </w:trPr>
        <w:tc>
          <w:tcPr>
            <w:tcW w:w="9360" w:type="dxa"/>
            <w:gridSpan w:val="6"/>
          </w:tcPr>
          <w:p>
            <w:pPr>
              <w:spacing w:beforeLines="5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近三年参与企业质量管理小组活动的主要绩效，参与的小组获国家工程建设（勘察设计）优秀QC小组名称、年份和等级，800字以内。</w:t>
            </w:r>
          </w:p>
        </w:tc>
      </w:tr>
    </w:tbl>
    <w:p>
      <w:pPr>
        <w:rPr>
          <w:rFonts w:hint="eastAsia" w:eastAsia="仿宋_GB2312"/>
        </w:rPr>
      </w:pPr>
    </w:p>
    <w:p>
      <w:pPr>
        <w:rPr>
          <w:rFonts w:eastAsia="仿宋_GB2312"/>
        </w:rPr>
      </w:pPr>
      <w:r>
        <w:rPr>
          <w:rFonts w:hint="eastAsia" w:eastAsia="仿宋_GB2312"/>
        </w:rPr>
        <w:t>注：</w:t>
      </w:r>
      <w:r>
        <w:rPr>
          <w:rFonts w:eastAsia="仿宋_GB2312"/>
        </w:rPr>
        <w:t>请各推荐单位于5月1日前</w:t>
      </w:r>
      <w:r>
        <w:rPr>
          <w:rFonts w:hint="eastAsia" w:eastAsia="仿宋_GB2312"/>
        </w:rPr>
        <w:t>通过中国勘察设计协会质量管理工作委员会网站（</w:t>
      </w:r>
      <w:r>
        <w:fldChar w:fldCharType="begin"/>
      </w:r>
      <w:r>
        <w:instrText xml:space="preserve"> HYPERLINK "http://www.zsxzlgl.com" </w:instrText>
      </w:r>
      <w:r>
        <w:fldChar w:fldCharType="separate"/>
      </w:r>
      <w:r>
        <w:rPr>
          <w:rStyle w:val="3"/>
          <w:rFonts w:hint="eastAsia" w:eastAsia="仿宋_GB2312"/>
        </w:rPr>
        <w:t>www.zsxzlgl.com</w:t>
      </w:r>
      <w:r>
        <w:rPr>
          <w:rStyle w:val="3"/>
          <w:rFonts w:hint="eastAsia" w:eastAsia="仿宋_GB2312"/>
        </w:rPr>
        <w:fldChar w:fldCharType="end"/>
      </w:r>
      <w:r>
        <w:rPr>
          <w:rFonts w:hint="eastAsia" w:eastAsia="仿宋_GB2312"/>
        </w:rPr>
        <w:t>）申报系统上传</w:t>
      </w:r>
      <w:r>
        <w:rPr>
          <w:rFonts w:eastAsia="仿宋_GB2312"/>
        </w:rPr>
        <w:t>此表电子版</w:t>
      </w:r>
      <w:r>
        <w:rPr>
          <w:rFonts w:hint="eastAsia" w:eastAsia="仿宋_GB2312"/>
        </w:rPr>
        <w:t>。</w:t>
      </w:r>
    </w:p>
    <w:p/>
    <w:sectPr>
      <w:pgSz w:w="11906" w:h="16838"/>
      <w:pgMar w:top="1588" w:right="1588" w:bottom="1588" w:left="1588" w:header="851" w:footer="113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03A61"/>
    <w:rsid w:val="1C303A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2017-01-18T03:23:00Z</dcterms:created>
  <dc:creator>Administrator</dc:creator>
  <cp:lastModifiedBy>Administrator</cp:lastModifiedBy>
  <dcterms:modified xsi:type="dcterms:W3CDTF">2017-01-18T03:24:05Z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